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94E4" w14:textId="77777777" w:rsidR="00783F94" w:rsidRDefault="00783F94" w:rsidP="00783F94">
      <w:p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 w:rsidRPr="00783F94">
        <w:rPr>
          <w:rStyle w:val="jlqj4b"/>
          <w:rFonts w:asciiTheme="majorHAnsi" w:hAnsiTheme="majorHAnsi" w:cstheme="majorHAnsi"/>
          <w:color w:val="664C00" w:themeColor="accent5" w:themeShade="80"/>
          <w:szCs w:val="22"/>
        </w:rPr>
        <w:t xml:space="preserve">Vous trouverez ci-dessous des instructions concernant certaines rubriques du formulaire de demande GRI qui doit être rempli sur la plateforme GRI de </w:t>
      </w:r>
      <w:proofErr w:type="spellStart"/>
      <w:r w:rsidRPr="00783F94">
        <w:rPr>
          <w:rStyle w:val="jlqj4b"/>
          <w:rFonts w:asciiTheme="majorHAnsi" w:hAnsiTheme="majorHAnsi" w:cstheme="majorHAnsi"/>
          <w:color w:val="664C00" w:themeColor="accent5" w:themeShade="80"/>
          <w:szCs w:val="22"/>
        </w:rPr>
        <w:t>Mitacs</w:t>
      </w:r>
      <w:proofErr w:type="spellEnd"/>
      <w:r w:rsidRPr="00783F94">
        <w:rPr>
          <w:rStyle w:val="jlqj4b"/>
          <w:rFonts w:asciiTheme="majorHAnsi" w:hAnsiTheme="majorHAnsi" w:cstheme="majorHAnsi"/>
          <w:color w:val="664C00" w:themeColor="accent5" w:themeShade="80"/>
          <w:szCs w:val="22"/>
        </w:rPr>
        <w:t xml:space="preserve">. Les rubriques ci-dessous sont celles qui ont suscité des questions dans les trois précédentes campagnes. </w:t>
      </w:r>
    </w:p>
    <w:p w14:paraId="1F532EFA" w14:textId="52D2BDED" w:rsidR="002D7F33" w:rsidRPr="00B17B8B" w:rsidRDefault="002D7F33" w:rsidP="002D7F33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>
        <w:rPr>
          <w:rStyle w:val="jlqj4b"/>
          <w:b/>
          <w:i/>
        </w:rPr>
        <w:t>« </w:t>
      </w:r>
      <w:proofErr w:type="spellStart"/>
      <w:r>
        <w:rPr>
          <w:rStyle w:val="jlqj4b"/>
          <w:b/>
          <w:i/>
        </w:rPr>
        <w:t>Academic</w:t>
      </w:r>
      <w:proofErr w:type="spellEnd"/>
      <w:r>
        <w:rPr>
          <w:rStyle w:val="jlqj4b"/>
          <w:b/>
          <w:i/>
        </w:rPr>
        <w:t xml:space="preserve"> </w:t>
      </w:r>
      <w:proofErr w:type="spellStart"/>
      <w:r>
        <w:rPr>
          <w:rStyle w:val="jlqj4b"/>
          <w:b/>
          <w:i/>
        </w:rPr>
        <w:t>D</w:t>
      </w:r>
      <w:r w:rsidRPr="00B17B8B">
        <w:rPr>
          <w:rStyle w:val="jlqj4b"/>
          <w:b/>
          <w:i/>
        </w:rPr>
        <w:t>epartment</w:t>
      </w:r>
      <w:proofErr w:type="spellEnd"/>
      <w:r>
        <w:rPr>
          <w:rStyle w:val="jlqj4b"/>
          <w:b/>
          <w:i/>
        </w:rPr>
        <w:t> »</w:t>
      </w:r>
      <w:r w:rsidR="00783F94">
        <w:rPr>
          <w:rStyle w:val="jlqj4b"/>
          <w:b/>
          <w:i/>
        </w:rPr>
        <w:t xml:space="preserve"> : 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Dans cette section les candidats doivent indiquer le nom de la composante ou école </w:t>
      </w:r>
      <w:r>
        <w:rPr>
          <w:rFonts w:asciiTheme="majorHAnsi" w:hAnsiTheme="majorHAnsi" w:cstheme="majorHAnsi"/>
          <w:color w:val="000000"/>
          <w:szCs w:val="22"/>
        </w:rPr>
        <w:t>de rattachement à l’UG</w:t>
      </w:r>
      <w:r w:rsidR="00783F94">
        <w:rPr>
          <w:rFonts w:asciiTheme="majorHAnsi" w:hAnsiTheme="majorHAnsi" w:cstheme="majorHAnsi"/>
          <w:color w:val="000000"/>
          <w:szCs w:val="22"/>
        </w:rPr>
        <w:t xml:space="preserve">A. 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</w:t>
      </w:r>
    </w:p>
    <w:p w14:paraId="5E01079E" w14:textId="60F97E2D" w:rsidR="002D7F33" w:rsidRDefault="002D7F33" w:rsidP="00891C79">
      <w:p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 xml:space="preserve"> « </w:t>
      </w:r>
      <w:r w:rsidRPr="002D7F33"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>Type de programme</w:t>
      </w:r>
      <w:r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> »</w:t>
      </w:r>
      <w:r w:rsidR="00783F94"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 xml:space="preserve"> :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Les candidats UGA </w:t>
      </w:r>
      <w:r w:rsidR="00783F94">
        <w:rPr>
          <w:rStyle w:val="jlqj4b"/>
          <w:rFonts w:asciiTheme="majorHAnsi" w:hAnsiTheme="majorHAnsi" w:cstheme="majorHAnsi"/>
          <w:color w:val="000000"/>
          <w:szCs w:val="22"/>
        </w:rPr>
        <w:t>doivent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</w:t>
      </w:r>
      <w:proofErr w:type="gramStart"/>
      <w:r w:rsidR="00783F94">
        <w:rPr>
          <w:rStyle w:val="jlqj4b"/>
          <w:rFonts w:asciiTheme="majorHAnsi" w:hAnsiTheme="majorHAnsi" w:cstheme="majorHAnsi"/>
          <w:color w:val="000000"/>
          <w:szCs w:val="22"/>
        </w:rPr>
        <w:t xml:space="preserve">choisir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“</w:t>
      </w:r>
      <w:proofErr w:type="spellStart"/>
      <w:proofErr w:type="gram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combined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 xml:space="preserve"> 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undergraduate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/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master’s</w:t>
      </w:r>
      <w:proofErr w:type="spellEnd"/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”</w:t>
      </w:r>
    </w:p>
    <w:p w14:paraId="1AFDE76B" w14:textId="64C98F9A" w:rsidR="00EB0197" w:rsidRDefault="00891C79" w:rsidP="002D7F33">
      <w:pPr>
        <w:autoSpaceDE w:val="0"/>
        <w:autoSpaceDN w:val="0"/>
        <w:adjustRightInd w:val="0"/>
        <w:spacing w:before="0" w:after="0"/>
        <w:jc w:val="left"/>
        <w:rPr>
          <w:rStyle w:val="jlqj4b"/>
          <w:rFonts w:asciiTheme="majorHAnsi" w:hAnsiTheme="majorHAnsi" w:cstheme="majorHAnsi"/>
          <w:color w:val="000000"/>
          <w:szCs w:val="22"/>
        </w:rPr>
      </w:pPr>
      <w:r w:rsidRPr="005F23D7">
        <w:rPr>
          <w:rStyle w:val="jlqj4b"/>
          <w:rFonts w:asciiTheme="majorHAnsi" w:hAnsiTheme="majorHAnsi" w:cstheme="majorHAnsi"/>
          <w:color w:val="000000"/>
          <w:szCs w:val="22"/>
        </w:rPr>
        <w:t>« </w:t>
      </w:r>
      <w:proofErr w:type="spellStart"/>
      <w:r w:rsidR="002D7F33" w:rsidRPr="005F23D7">
        <w:rPr>
          <w:rFonts w:ascii="Arial" w:hAnsi="Arial" w:cs="Arial"/>
          <w:b/>
          <w:bCs/>
          <w:i/>
          <w:iCs/>
          <w:sz w:val="20"/>
        </w:rPr>
        <w:t>Anticipated</w:t>
      </w:r>
      <w:proofErr w:type="spellEnd"/>
      <w:r w:rsidR="002D7F33" w:rsidRPr="005F23D7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2D7F33" w:rsidRPr="005F23D7">
        <w:rPr>
          <w:rFonts w:ascii="Arial" w:hAnsi="Arial" w:cs="Arial"/>
          <w:b/>
          <w:bCs/>
          <w:i/>
          <w:iCs/>
          <w:sz w:val="20"/>
        </w:rPr>
        <w:t>Month</w:t>
      </w:r>
      <w:proofErr w:type="spellEnd"/>
      <w:r w:rsidR="002D7F33" w:rsidRPr="005F23D7">
        <w:rPr>
          <w:rFonts w:ascii="Arial" w:hAnsi="Arial" w:cs="Arial"/>
          <w:b/>
          <w:bCs/>
          <w:i/>
          <w:iCs/>
          <w:sz w:val="20"/>
        </w:rPr>
        <w:t xml:space="preserve"> and </w:t>
      </w:r>
      <w:proofErr w:type="spellStart"/>
      <w:r w:rsidR="002D7F33" w:rsidRPr="005F23D7">
        <w:rPr>
          <w:rFonts w:ascii="Arial" w:hAnsi="Arial" w:cs="Arial"/>
          <w:b/>
          <w:bCs/>
          <w:i/>
          <w:iCs/>
          <w:sz w:val="20"/>
        </w:rPr>
        <w:t>Year</w:t>
      </w:r>
      <w:proofErr w:type="spellEnd"/>
      <w:r w:rsidR="002D7F33" w:rsidRPr="005F23D7">
        <w:rPr>
          <w:rFonts w:ascii="Arial" w:hAnsi="Arial" w:cs="Arial"/>
          <w:b/>
          <w:bCs/>
          <w:i/>
          <w:iCs/>
          <w:sz w:val="20"/>
        </w:rPr>
        <w:t xml:space="preserve"> of Graduation</w:t>
      </w:r>
      <w:r w:rsidR="002D7F33" w:rsidRPr="005F23D7">
        <w:rPr>
          <w:rFonts w:ascii="Arial" w:hAnsi="Arial" w:cs="Arial"/>
          <w:sz w:val="20"/>
        </w:rPr>
        <w:t>”</w:t>
      </w:r>
      <w:r w:rsidR="00CE363A" w:rsidRPr="005F23D7">
        <w:rPr>
          <w:rFonts w:ascii="Arial" w:hAnsi="Arial" w:cs="Arial"/>
          <w:sz w:val="20"/>
        </w:rPr>
        <w:t xml:space="preserve">: </w:t>
      </w:r>
      <w:r w:rsidR="002D7F33">
        <w:rPr>
          <w:rStyle w:val="jlqj4b"/>
          <w:rFonts w:asciiTheme="majorHAnsi" w:hAnsiTheme="majorHAnsi" w:cstheme="majorHAnsi"/>
          <w:color w:val="000000"/>
          <w:szCs w:val="22"/>
        </w:rPr>
        <w:t>Indiquer la date d’obtent</w:t>
      </w:r>
      <w:r w:rsidR="005F23D7">
        <w:rPr>
          <w:rStyle w:val="jlqj4b"/>
          <w:rFonts w:asciiTheme="majorHAnsi" w:hAnsiTheme="majorHAnsi" w:cstheme="majorHAnsi"/>
          <w:color w:val="000000"/>
          <w:szCs w:val="22"/>
        </w:rPr>
        <w:t>ion de votre diplôme de Master (2024 ou 2025)</w:t>
      </w:r>
    </w:p>
    <w:p w14:paraId="1215CEA5" w14:textId="77777777" w:rsidR="002D7F33" w:rsidRDefault="002D7F33" w:rsidP="002D7F33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20"/>
        </w:rPr>
      </w:pPr>
    </w:p>
    <w:p w14:paraId="5CB9A04A" w14:textId="77226EEC" w:rsidR="002D7F33" w:rsidRPr="002D7F33" w:rsidRDefault="002D7F33" w:rsidP="00783F94">
      <w:pPr>
        <w:autoSpaceDE w:val="0"/>
        <w:autoSpaceDN w:val="0"/>
        <w:adjustRightInd w:val="0"/>
        <w:spacing w:before="0" w:after="0"/>
        <w:jc w:val="left"/>
        <w:rPr>
          <w:rStyle w:val="jlqj4b"/>
          <w:rFonts w:asciiTheme="majorHAnsi" w:hAnsiTheme="majorHAnsi" w:cstheme="majorHAnsi"/>
          <w:color w:val="000000"/>
          <w:szCs w:val="22"/>
        </w:rPr>
      </w:pPr>
      <w:r>
        <w:rPr>
          <w:rFonts w:ascii="Arial" w:hAnsi="Arial" w:cs="Arial"/>
          <w:b/>
          <w:bCs/>
          <w:sz w:val="20"/>
        </w:rPr>
        <w:t>« </w:t>
      </w:r>
      <w:proofErr w:type="spellStart"/>
      <w:r w:rsidRPr="00CE363A">
        <w:rPr>
          <w:rFonts w:ascii="Arial" w:hAnsi="Arial" w:cs="Arial"/>
          <w:b/>
          <w:bCs/>
          <w:i/>
          <w:iCs/>
          <w:sz w:val="20"/>
        </w:rPr>
        <w:t>Average</w:t>
      </w:r>
      <w:proofErr w:type="spellEnd"/>
      <w:r w:rsidRPr="00CE363A">
        <w:rPr>
          <w:rFonts w:ascii="Arial" w:hAnsi="Arial" w:cs="Arial"/>
          <w:b/>
          <w:bCs/>
          <w:i/>
          <w:iCs/>
          <w:sz w:val="20"/>
        </w:rPr>
        <w:t xml:space="preserve"> Grade</w:t>
      </w:r>
      <w:r>
        <w:rPr>
          <w:rFonts w:ascii="Arial" w:hAnsi="Arial" w:cs="Arial"/>
          <w:b/>
          <w:bCs/>
          <w:sz w:val="20"/>
        </w:rPr>
        <w:t> »</w:t>
      </w:r>
      <w:r w:rsidR="00783F94">
        <w:rPr>
          <w:rFonts w:ascii="Arial" w:hAnsi="Arial" w:cs="Arial"/>
          <w:b/>
          <w:bCs/>
          <w:sz w:val="20"/>
        </w:rPr>
        <w:t xml:space="preserve"> : </w:t>
      </w:r>
      <w:r>
        <w:rPr>
          <w:rFonts w:asciiTheme="majorHAnsi" w:hAnsiTheme="majorHAnsi" w:cstheme="majorHAnsi"/>
          <w:color w:val="000000"/>
          <w:szCs w:val="22"/>
        </w:rPr>
        <w:t xml:space="preserve">Indiquer la note </w:t>
      </w:r>
      <w:r w:rsidR="00783F94">
        <w:rPr>
          <w:rFonts w:asciiTheme="majorHAnsi" w:hAnsiTheme="majorHAnsi" w:cstheme="majorHAnsi"/>
          <w:color w:val="000000"/>
          <w:szCs w:val="22"/>
        </w:rPr>
        <w:t xml:space="preserve">moyenne convertie en </w:t>
      </w:r>
      <w:r>
        <w:rPr>
          <w:rFonts w:asciiTheme="majorHAnsi" w:hAnsiTheme="majorHAnsi" w:cstheme="majorHAnsi"/>
          <w:color w:val="000000"/>
          <w:szCs w:val="22"/>
        </w:rPr>
        <w:t>CGPA</w:t>
      </w:r>
      <w:r w:rsidRPr="002D7F33">
        <w:rPr>
          <w:rFonts w:asciiTheme="majorHAnsi" w:hAnsiTheme="majorHAnsi" w:cstheme="majorHAnsi"/>
          <w:color w:val="000000"/>
          <w:szCs w:val="22"/>
        </w:rPr>
        <w:t xml:space="preserve"> </w:t>
      </w:r>
      <w:r w:rsidRPr="00783F94">
        <w:rPr>
          <w:rFonts w:asciiTheme="majorHAnsi" w:hAnsiTheme="majorHAnsi" w:cstheme="majorHAnsi"/>
          <w:bCs/>
          <w:color w:val="000000"/>
          <w:szCs w:val="22"/>
        </w:rPr>
        <w:t xml:space="preserve">qui apparaît dans le </w:t>
      </w:r>
      <w:r w:rsidRPr="00783F94">
        <w:rPr>
          <w:rStyle w:val="jlqj4b"/>
          <w:rFonts w:asciiTheme="majorHAnsi" w:hAnsiTheme="majorHAnsi" w:cstheme="majorHAnsi"/>
          <w:bCs/>
          <w:color w:val="000000"/>
          <w:szCs w:val="22"/>
        </w:rPr>
        <w:t>certificat</w:t>
      </w:r>
      <w:r w:rsidRPr="002D7F33">
        <w:rPr>
          <w:rStyle w:val="jlqj4b"/>
          <w:rFonts w:asciiTheme="majorHAnsi" w:hAnsiTheme="majorHAnsi" w:cstheme="majorHAnsi"/>
          <w:b/>
          <w:color w:val="000000"/>
          <w:szCs w:val="22"/>
        </w:rPr>
        <w:t xml:space="preserve"> </w:t>
      </w:r>
      <w:r w:rsidRPr="002D7F33">
        <w:rPr>
          <w:rStyle w:val="jlqj4b"/>
          <w:rFonts w:asciiTheme="majorHAnsi" w:hAnsiTheme="majorHAnsi" w:cstheme="majorHAnsi"/>
          <w:color w:val="000000"/>
          <w:szCs w:val="22"/>
        </w:rPr>
        <w:t xml:space="preserve">de la composante ou école </w:t>
      </w:r>
      <w:r>
        <w:rPr>
          <w:rStyle w:val="jlqj4b"/>
          <w:rFonts w:asciiTheme="majorHAnsi" w:hAnsiTheme="majorHAnsi" w:cstheme="majorHAnsi"/>
          <w:color w:val="000000"/>
          <w:szCs w:val="22"/>
        </w:rPr>
        <w:t>UGA de rattachement</w:t>
      </w:r>
      <w:r w:rsidRPr="002D7F33">
        <w:rPr>
          <w:rStyle w:val="jlqj4b"/>
          <w:rFonts w:asciiTheme="majorHAnsi" w:hAnsiTheme="majorHAnsi" w:cstheme="majorHAnsi"/>
          <w:color w:val="000000"/>
          <w:szCs w:val="22"/>
        </w:rPr>
        <w:t xml:space="preserve">. </w:t>
      </w:r>
    </w:p>
    <w:p w14:paraId="2F8D1559" w14:textId="77777777" w:rsidR="00783F94" w:rsidRDefault="00783F94" w:rsidP="00783F94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20"/>
        </w:rPr>
      </w:pPr>
    </w:p>
    <w:p w14:paraId="0EC8952A" w14:textId="00F96CF3" w:rsidR="00EB0197" w:rsidRPr="00783F94" w:rsidRDefault="00783F94" w:rsidP="00783F9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Cs w:val="22"/>
        </w:rPr>
      </w:pPr>
      <w:r w:rsidRPr="00783F94">
        <w:rPr>
          <w:rFonts w:ascii="Arial" w:hAnsi="Arial" w:cs="Arial"/>
          <w:b/>
          <w:bCs/>
          <w:sz w:val="20"/>
        </w:rPr>
        <w:t>Section « </w:t>
      </w:r>
      <w:r w:rsidRPr="00CE363A">
        <w:rPr>
          <w:rFonts w:ascii="Arial" w:hAnsi="Arial" w:cs="Arial"/>
          <w:b/>
          <w:bCs/>
          <w:i/>
          <w:iCs/>
          <w:sz w:val="20"/>
        </w:rPr>
        <w:t>Documents</w:t>
      </w:r>
      <w:r w:rsidRPr="00783F94">
        <w:rPr>
          <w:rFonts w:ascii="Arial" w:hAnsi="Arial" w:cs="Arial"/>
          <w:b/>
          <w:bCs/>
          <w:sz w:val="20"/>
        </w:rPr>
        <w:t> »</w:t>
      </w:r>
      <w:r>
        <w:rPr>
          <w:rFonts w:ascii="Arial" w:hAnsi="Arial" w:cs="Arial"/>
          <w:b/>
          <w:bCs/>
          <w:sz w:val="20"/>
        </w:rPr>
        <w:t xml:space="preserve"> : </w:t>
      </w:r>
      <w:r w:rsidRPr="00783F94">
        <w:rPr>
          <w:rFonts w:asciiTheme="majorHAnsi" w:hAnsiTheme="majorHAnsi" w:cstheme="majorHAnsi"/>
          <w:color w:val="000000"/>
          <w:szCs w:val="22"/>
        </w:rPr>
        <w:t>le c</w:t>
      </w:r>
      <w:r w:rsidR="003B4F54" w:rsidRPr="00783F94">
        <w:rPr>
          <w:rFonts w:asciiTheme="majorHAnsi" w:hAnsiTheme="majorHAnsi" w:cstheme="majorHAnsi"/>
          <w:color w:val="000000"/>
          <w:szCs w:val="22"/>
        </w:rPr>
        <w:t xml:space="preserve">ertificat de soutien des composantes/écoles et </w:t>
      </w:r>
      <w:r w:rsidR="005145D4">
        <w:rPr>
          <w:rFonts w:asciiTheme="majorHAnsi" w:hAnsiTheme="majorHAnsi" w:cstheme="majorHAnsi"/>
          <w:color w:val="000000"/>
          <w:szCs w:val="22"/>
        </w:rPr>
        <w:t xml:space="preserve">les </w:t>
      </w:r>
      <w:r w:rsidR="003B4F54" w:rsidRPr="00783F94">
        <w:rPr>
          <w:rFonts w:asciiTheme="majorHAnsi" w:hAnsiTheme="majorHAnsi" w:cstheme="majorHAnsi"/>
          <w:color w:val="000000"/>
          <w:szCs w:val="22"/>
        </w:rPr>
        <w:t>relevés des n</w:t>
      </w:r>
      <w:r w:rsidR="00EB0197" w:rsidRPr="00783F94">
        <w:rPr>
          <w:rFonts w:asciiTheme="majorHAnsi" w:hAnsiTheme="majorHAnsi" w:cstheme="majorHAnsi"/>
          <w:color w:val="000000"/>
          <w:szCs w:val="22"/>
        </w:rPr>
        <w:t>otes</w:t>
      </w:r>
      <w:r w:rsidRPr="00783F94">
        <w:rPr>
          <w:rFonts w:asciiTheme="majorHAnsi" w:hAnsiTheme="majorHAnsi" w:cstheme="majorHAnsi"/>
          <w:color w:val="000000"/>
          <w:szCs w:val="22"/>
        </w:rPr>
        <w:t> </w:t>
      </w:r>
      <w:r w:rsidR="00EB0197" w:rsidRPr="00783F94">
        <w:rPr>
          <w:rFonts w:asciiTheme="majorHAnsi" w:hAnsiTheme="majorHAnsi" w:cstheme="majorHAnsi"/>
          <w:color w:val="000000"/>
          <w:szCs w:val="22"/>
        </w:rPr>
        <w:t>des deux dernières années d'études</w:t>
      </w:r>
      <w:r w:rsidRPr="00783F94">
        <w:rPr>
          <w:rFonts w:asciiTheme="majorHAnsi" w:hAnsiTheme="majorHAnsi" w:cstheme="majorHAnsi"/>
          <w:color w:val="000000"/>
          <w:szCs w:val="22"/>
        </w:rPr>
        <w:t xml:space="preserve"> doivent être déposés via cette section</w:t>
      </w:r>
      <w:r w:rsidR="005145D4">
        <w:rPr>
          <w:rFonts w:asciiTheme="majorHAnsi" w:hAnsiTheme="majorHAnsi" w:cstheme="majorHAnsi"/>
          <w:color w:val="000000"/>
          <w:szCs w:val="22"/>
        </w:rPr>
        <w:t xml:space="preserve"> </w:t>
      </w:r>
      <w:r w:rsidR="005145D4" w:rsidRPr="005145D4">
        <w:rPr>
          <w:rFonts w:asciiTheme="majorHAnsi" w:hAnsiTheme="majorHAnsi" w:cstheme="majorHAnsi"/>
          <w:color w:val="000000"/>
          <w:szCs w:val="22"/>
          <w:u w:val="single"/>
        </w:rPr>
        <w:t>en un seul document PDF</w:t>
      </w:r>
      <w:r w:rsidRPr="00783F94">
        <w:rPr>
          <w:rFonts w:asciiTheme="majorHAnsi" w:hAnsiTheme="majorHAnsi" w:cstheme="majorHAnsi"/>
          <w:color w:val="000000"/>
          <w:szCs w:val="22"/>
        </w:rPr>
        <w:t xml:space="preserve">. </w:t>
      </w:r>
    </w:p>
    <w:p w14:paraId="533AD1DE" w14:textId="77777777" w:rsidR="00783F94" w:rsidRDefault="00783F94" w:rsidP="00783F9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Cs w:val="22"/>
        </w:rPr>
      </w:pPr>
    </w:p>
    <w:p w14:paraId="45A508B1" w14:textId="36EE74F6" w:rsidR="00B17B8B" w:rsidRDefault="00B17B8B" w:rsidP="00783F94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Cs w:val="22"/>
        </w:rPr>
      </w:pPr>
      <w:r w:rsidRPr="00783F94">
        <w:rPr>
          <w:rFonts w:asciiTheme="majorHAnsi" w:hAnsiTheme="majorHAnsi" w:cstheme="majorHAnsi"/>
          <w:b/>
          <w:bCs/>
          <w:color w:val="000000"/>
          <w:szCs w:val="22"/>
        </w:rPr>
        <w:t>Lettres de référence</w:t>
      </w:r>
      <w:r w:rsidR="00783F94">
        <w:rPr>
          <w:rFonts w:asciiTheme="majorHAnsi" w:hAnsiTheme="majorHAnsi" w:cstheme="majorHAnsi"/>
          <w:b/>
          <w:bCs/>
          <w:color w:val="000000"/>
          <w:szCs w:val="22"/>
        </w:rPr>
        <w:t xml:space="preserve"> : </w:t>
      </w:r>
      <w:r w:rsidRPr="00783F94">
        <w:rPr>
          <w:rFonts w:asciiTheme="majorHAnsi" w:hAnsiTheme="majorHAnsi" w:cstheme="majorHAnsi"/>
          <w:color w:val="000000"/>
          <w:szCs w:val="22"/>
        </w:rPr>
        <w:t>Les étudiants ont deux options</w:t>
      </w:r>
      <w:r>
        <w:rPr>
          <w:rFonts w:asciiTheme="majorHAnsi" w:hAnsiTheme="majorHAnsi" w:cstheme="majorHAnsi"/>
          <w:color w:val="000000"/>
          <w:szCs w:val="22"/>
        </w:rPr>
        <w:t xml:space="preserve"> pour déposer les lettres de référence : </w:t>
      </w:r>
    </w:p>
    <w:p w14:paraId="44088D80" w14:textId="38BF40FA" w:rsidR="00B17B8B" w:rsidRPr="00EF37E7" w:rsidRDefault="00B17B8B" w:rsidP="00E415AF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>Lettres de référence confidentielles téléchargées</w:t>
      </w:r>
      <w:r>
        <w:rPr>
          <w:rFonts w:asciiTheme="majorHAnsi" w:hAnsiTheme="majorHAnsi" w:cstheme="majorHAnsi"/>
          <w:color w:val="000000"/>
          <w:szCs w:val="22"/>
        </w:rPr>
        <w:t xml:space="preserve"> directement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par leurs signataires </w:t>
      </w:r>
      <w:r>
        <w:rPr>
          <w:rFonts w:asciiTheme="majorHAnsi" w:hAnsiTheme="majorHAnsi" w:cstheme="majorHAnsi"/>
          <w:color w:val="000000"/>
          <w:szCs w:val="22"/>
        </w:rPr>
        <w:t>(</w:t>
      </w:r>
      <w:r w:rsidR="00EF37E7">
        <w:rPr>
          <w:rFonts w:asciiTheme="majorHAnsi" w:hAnsiTheme="majorHAnsi" w:cstheme="majorHAnsi"/>
          <w:color w:val="000000"/>
          <w:szCs w:val="22"/>
        </w:rPr>
        <w:t>l</w:t>
      </w:r>
      <w:bookmarkStart w:id="0" w:name="_GoBack"/>
      <w:bookmarkEnd w:id="0"/>
      <w:r w:rsidR="00EF37E7">
        <w:rPr>
          <w:rFonts w:asciiTheme="majorHAnsi" w:hAnsiTheme="majorHAnsi" w:cstheme="majorHAnsi"/>
          <w:color w:val="000000"/>
          <w:szCs w:val="22"/>
        </w:rPr>
        <w:t>e candidat</w:t>
      </w:r>
      <w:r>
        <w:rPr>
          <w:rFonts w:asciiTheme="majorHAnsi" w:hAnsiTheme="majorHAnsi" w:cstheme="majorHAnsi"/>
          <w:color w:val="000000"/>
          <w:szCs w:val="22"/>
        </w:rPr>
        <w:t xml:space="preserve"> ne peut pas les consulter</w:t>
      </w:r>
      <w:r w:rsidR="00EF37E7">
        <w:rPr>
          <w:rFonts w:asciiTheme="majorHAnsi" w:hAnsiTheme="majorHAnsi" w:cstheme="majorHAnsi"/>
          <w:color w:val="000000"/>
          <w:szCs w:val="22"/>
        </w:rPr>
        <w:t>)</w:t>
      </w:r>
      <w:r w:rsidR="00EF37E7" w:rsidRPr="00B17B8B">
        <w:rPr>
          <w:rFonts w:asciiTheme="majorHAnsi" w:hAnsiTheme="majorHAnsi" w:cstheme="majorHAnsi"/>
          <w:color w:val="000000"/>
          <w:szCs w:val="22"/>
        </w:rPr>
        <w:t>.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 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Il faut dans ce cas s’assurer </w:t>
      </w:r>
      <w:r w:rsidR="00EF37E7">
        <w:rPr>
          <w:rFonts w:asciiTheme="majorHAnsi" w:hAnsiTheme="majorHAnsi" w:cstheme="majorHAnsi"/>
          <w:b/>
          <w:color w:val="000000"/>
          <w:szCs w:val="22"/>
        </w:rPr>
        <w:t>avec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 la personne concernée que la lettre a bien été déposée. </w:t>
      </w:r>
    </w:p>
    <w:p w14:paraId="3B76B88C" w14:textId="6A2FC0F5" w:rsidR="00B17B8B" w:rsidRPr="00B17B8B" w:rsidRDefault="00B17B8B" w:rsidP="00B17B8B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 xml:space="preserve">Lettres de référence téléchargées </w:t>
      </w:r>
      <w:r>
        <w:rPr>
          <w:rFonts w:asciiTheme="majorHAnsi" w:hAnsiTheme="majorHAnsi" w:cstheme="majorHAnsi"/>
          <w:color w:val="000000"/>
          <w:szCs w:val="22"/>
        </w:rPr>
        <w:t xml:space="preserve">par </w:t>
      </w:r>
      <w:r w:rsidRPr="00B17B8B">
        <w:rPr>
          <w:rFonts w:asciiTheme="majorHAnsi" w:hAnsiTheme="majorHAnsi" w:cstheme="majorHAnsi"/>
          <w:color w:val="000000"/>
          <w:szCs w:val="22"/>
        </w:rPr>
        <w:t>l'étudiant a lui-mê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me. </w:t>
      </w:r>
    </w:p>
    <w:p w14:paraId="13C7CF64" w14:textId="3B96D4C6" w:rsidR="00EB0197" w:rsidRPr="00B17B8B" w:rsidRDefault="00B17B8B" w:rsidP="00891C79">
      <w:p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b/>
          <w:color w:val="000000"/>
          <w:szCs w:val="22"/>
        </w:rPr>
        <w:t>Sauvegarder une copie du formulaire de candidature</w:t>
      </w:r>
    </w:p>
    <w:p w14:paraId="09BE3DE5" w14:textId="76261869" w:rsidR="007B11E0" w:rsidRPr="00B76301" w:rsidRDefault="00B17B8B" w:rsidP="002D7F33">
      <w:pPr>
        <w:spacing w:line="420" w:lineRule="atLeast"/>
        <w:rPr>
          <w:rFonts w:asciiTheme="majorHAnsi" w:eastAsia="Times New Roman" w:hAnsiTheme="majorHAnsi" w:cstheme="majorHAnsi"/>
          <w:szCs w:val="22"/>
          <w:lang w:eastAsia="fr-FR"/>
        </w:rPr>
      </w:pPr>
      <w:r w:rsidRPr="00B17B8B">
        <w:rPr>
          <w:rFonts w:asciiTheme="majorHAnsi" w:hAnsiTheme="majorHAnsi" w:cstheme="majorHAnsi"/>
          <w:color w:val="000000"/>
          <w:szCs w:val="22"/>
        </w:rPr>
        <w:t>Les étudiants auront la possibilité de télécharger un PDF de leur candidature une fois terminée</w:t>
      </w:r>
      <w:r>
        <w:rPr>
          <w:rFonts w:asciiTheme="majorHAnsi" w:hAnsiTheme="majorHAnsi" w:cstheme="majorHAnsi"/>
          <w:color w:val="000000"/>
          <w:szCs w:val="22"/>
        </w:rPr>
        <w:t xml:space="preserve">. Il est vivement conseillé de le faire. </w:t>
      </w:r>
      <w:r w:rsidR="002D16B7">
        <w:rPr>
          <w:rFonts w:asciiTheme="majorHAnsi" w:hAnsiTheme="majorHAnsi" w:cstheme="majorHAnsi"/>
          <w:color w:val="000000"/>
          <w:szCs w:val="22"/>
        </w:rPr>
        <w:t xml:space="preserve">La plateforme ne sera pas accessible après la clôture de l’appel. </w:t>
      </w:r>
    </w:p>
    <w:sectPr w:rsidR="007B11E0" w:rsidRPr="00B76301" w:rsidSect="002B0965">
      <w:headerReference w:type="default" r:id="rId8"/>
      <w:footerReference w:type="default" r:id="rId9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2AE16980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5145D4">
            <w:rPr>
              <w:noProof/>
              <w:sz w:val="16"/>
              <w:szCs w:val="16"/>
            </w:rPr>
            <w:t>1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5145D4">
            <w:rPr>
              <w:noProof/>
              <w:sz w:val="16"/>
              <w:szCs w:val="16"/>
            </w:rPr>
            <w:t>1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D640FE" w:rsidRPr="00733AAE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02F0BB2A" w14:textId="03DC0552" w:rsidR="00D640FE" w:rsidRPr="00783F94" w:rsidRDefault="00D640FE" w:rsidP="00BC653F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</w:pPr>
          <w:r w:rsidRP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 xml:space="preserve"> </w:t>
          </w:r>
          <w:r w:rsidR="00BC653F" w:rsidRP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>Quelques conseils pour bien renseigner le</w:t>
          </w:r>
          <w:r w:rsidR="00891C79" w:rsidRP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>s rubriques du</w:t>
          </w:r>
          <w:r w:rsidR="00BC653F" w:rsidRP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 xml:space="preserve"> formulaire de </w:t>
          </w:r>
          <w:r w:rsid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>demande sur la</w:t>
          </w:r>
          <w:r w:rsidR="00BC653F" w:rsidRPr="00783F94">
            <w:rPr>
              <w:rFonts w:ascii="Arial" w:hAnsi="Arial" w:cs="Arial"/>
              <w:b/>
              <w:color w:val="595959" w:themeColor="text1" w:themeTint="A6"/>
              <w:sz w:val="32"/>
              <w:szCs w:val="32"/>
            </w:rPr>
            <w:t xml:space="preserve"> plateforme GRI de Mitacs</w:t>
          </w:r>
        </w:p>
        <w:p w14:paraId="0574BA41" w14:textId="3E131D99" w:rsidR="00D640FE" w:rsidRPr="00A63ADA" w:rsidRDefault="00743E00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Mise à jour </w:t>
          </w:r>
          <w:r w:rsidR="008D06B0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d’</w:t>
          </w:r>
          <w:r w:rsidR="00783F94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avril 2023</w:t>
          </w:r>
        </w:p>
        <w:p w14:paraId="6A19F48D" w14:textId="77777777" w:rsidR="00D640FE" w:rsidRPr="00733AAE" w:rsidRDefault="00D640FE" w:rsidP="00D640FE">
          <w:pPr>
            <w:ind w:right="-145"/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733AAE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8345C"/>
    <w:multiLevelType w:val="hybridMultilevel"/>
    <w:tmpl w:val="BF51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9D7"/>
    <w:multiLevelType w:val="hybridMultilevel"/>
    <w:tmpl w:val="10E8E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46D"/>
    <w:multiLevelType w:val="hybridMultilevel"/>
    <w:tmpl w:val="26BC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92F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C744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83C22"/>
    <w:multiLevelType w:val="hybridMultilevel"/>
    <w:tmpl w:val="51349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6"/>
  </w:num>
  <w:num w:numId="20">
    <w:abstractNumId w:val="24"/>
  </w:num>
  <w:num w:numId="21">
    <w:abstractNumId w:val="7"/>
  </w:num>
  <w:num w:numId="22">
    <w:abstractNumId w:val="9"/>
  </w:num>
  <w:num w:numId="23">
    <w:abstractNumId w:val="20"/>
  </w:num>
  <w:num w:numId="24">
    <w:abstractNumId w:val="0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5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4775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16B7"/>
    <w:rsid w:val="002D35D2"/>
    <w:rsid w:val="002D5B8E"/>
    <w:rsid w:val="002D7E3D"/>
    <w:rsid w:val="002D7F33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4F54"/>
    <w:rsid w:val="003B68F3"/>
    <w:rsid w:val="003C081A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7B2"/>
    <w:rsid w:val="004E79C2"/>
    <w:rsid w:val="004F6F27"/>
    <w:rsid w:val="00500D1A"/>
    <w:rsid w:val="00503A20"/>
    <w:rsid w:val="00504E94"/>
    <w:rsid w:val="005059AD"/>
    <w:rsid w:val="00511869"/>
    <w:rsid w:val="005145D4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23D7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3E00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2356"/>
    <w:rsid w:val="00772D3D"/>
    <w:rsid w:val="00773696"/>
    <w:rsid w:val="00774CEA"/>
    <w:rsid w:val="00781EC1"/>
    <w:rsid w:val="00783F94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1E0"/>
    <w:rsid w:val="007B14E8"/>
    <w:rsid w:val="007B181A"/>
    <w:rsid w:val="007C0291"/>
    <w:rsid w:val="007C2462"/>
    <w:rsid w:val="007C278F"/>
    <w:rsid w:val="007C5170"/>
    <w:rsid w:val="007D1254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1C79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6B0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4AF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8B6"/>
    <w:rsid w:val="00A20854"/>
    <w:rsid w:val="00A20DA5"/>
    <w:rsid w:val="00A20ED9"/>
    <w:rsid w:val="00A23046"/>
    <w:rsid w:val="00A2480B"/>
    <w:rsid w:val="00A2490E"/>
    <w:rsid w:val="00A25465"/>
    <w:rsid w:val="00A25928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2003"/>
    <w:rsid w:val="00AA27C7"/>
    <w:rsid w:val="00AA3BB1"/>
    <w:rsid w:val="00AA40CA"/>
    <w:rsid w:val="00AA4ACD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5A01"/>
    <w:rsid w:val="00B16CFB"/>
    <w:rsid w:val="00B1705B"/>
    <w:rsid w:val="00B176EE"/>
    <w:rsid w:val="00B17B8B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320E"/>
    <w:rsid w:val="00B54257"/>
    <w:rsid w:val="00B55874"/>
    <w:rsid w:val="00B5641B"/>
    <w:rsid w:val="00B568B6"/>
    <w:rsid w:val="00B62C84"/>
    <w:rsid w:val="00B7019E"/>
    <w:rsid w:val="00B71A86"/>
    <w:rsid w:val="00B76301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653F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63A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B17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C38"/>
    <w:rsid w:val="00DE02A2"/>
    <w:rsid w:val="00DE3AEB"/>
    <w:rsid w:val="00DE5292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0197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37E7"/>
    <w:rsid w:val="00EF4CA8"/>
    <w:rsid w:val="00EF7601"/>
    <w:rsid w:val="00F0096C"/>
    <w:rsid w:val="00F01125"/>
    <w:rsid w:val="00F01308"/>
    <w:rsid w:val="00F01C1A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6444"/>
    <w:rsid w:val="00F37D34"/>
    <w:rsid w:val="00F408C0"/>
    <w:rsid w:val="00F415BB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20C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olicepardfaut"/>
    <w:rsid w:val="00891C79"/>
  </w:style>
  <w:style w:type="character" w:customStyle="1" w:styleId="jlqj4b">
    <w:name w:val="jlqj4b"/>
    <w:basedOn w:val="Policepardfaut"/>
    <w:rsid w:val="00891C79"/>
  </w:style>
  <w:style w:type="paragraph" w:customStyle="1" w:styleId="Default">
    <w:name w:val="Default"/>
    <w:rsid w:val="00B17B8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7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3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0904-4814-4C91-9585-BFAD306D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ZORAIDA MARTINEZ RACINI</cp:lastModifiedBy>
  <cp:revision>7</cp:revision>
  <cp:lastPrinted>2023-04-14T09:43:00Z</cp:lastPrinted>
  <dcterms:created xsi:type="dcterms:W3CDTF">2023-04-13T09:09:00Z</dcterms:created>
  <dcterms:modified xsi:type="dcterms:W3CDTF">2023-05-16T08:28:00Z</dcterms:modified>
</cp:coreProperties>
</file>