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3EC1" w14:textId="5645C647" w:rsidR="005827F9" w:rsidRDefault="00B135F4" w:rsidP="00B32762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7EF7D3" wp14:editId="1F027A07">
                <wp:simplePos x="0" y="0"/>
                <wp:positionH relativeFrom="column">
                  <wp:posOffset>-105613</wp:posOffset>
                </wp:positionH>
                <wp:positionV relativeFrom="paragraph">
                  <wp:posOffset>818083</wp:posOffset>
                </wp:positionV>
                <wp:extent cx="2662517" cy="694944"/>
                <wp:effectExtent l="0" t="0" r="508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2517" cy="694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F3FBF" w14:textId="5FF6955A" w:rsidR="007920AF" w:rsidRPr="0000207D" w:rsidRDefault="007920AF" w:rsidP="007920A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0207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DGD Développement International </w:t>
                            </w:r>
                          </w:p>
                          <w:p w14:paraId="5C8D715B" w14:textId="77777777" w:rsidR="007920AF" w:rsidRPr="0000207D" w:rsidRDefault="007920AF" w:rsidP="007920AF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00207D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Direction de la Coopération Internationale</w:t>
                            </w:r>
                          </w:p>
                          <w:p w14:paraId="39428A46" w14:textId="77777777" w:rsidR="007920AF" w:rsidRPr="0000207D" w:rsidRDefault="007920AF" w:rsidP="007920AF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00207D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Tour IRMA 51 rue des Mathématiques</w:t>
                            </w:r>
                          </w:p>
                          <w:p w14:paraId="48BF6D94" w14:textId="77777777" w:rsidR="007920AF" w:rsidRPr="0000207D" w:rsidRDefault="007920AF" w:rsidP="007920AF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00207D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Campus de Saint-Martin-d'Hères</w:t>
                            </w:r>
                          </w:p>
                          <w:p w14:paraId="72DBB1E9" w14:textId="77777777" w:rsidR="006A7C9C" w:rsidRDefault="007920AF" w:rsidP="007920AF">
                            <w:pPr>
                              <w:spacing w:after="0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7920A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38058 Grenoble Cedex 9</w:t>
                            </w:r>
                          </w:p>
                          <w:p w14:paraId="71452E1A" w14:textId="77777777" w:rsidR="009252EF" w:rsidRPr="00636EE0" w:rsidRDefault="009252EF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EF7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3pt;margin-top:64.4pt;width:209.65pt;height:5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" stroked="f">
                <v:textbox>
                  <w:txbxContent>
                    <w:p w14:paraId="528F3FBF" w14:textId="5FF6955A" w:rsidR="007920AF" w:rsidRPr="0000207D" w:rsidRDefault="007920AF" w:rsidP="007920AF">
                      <w:pPr>
                        <w:spacing w:after="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0207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DGD Développement International </w:t>
                      </w:r>
                    </w:p>
                    <w:p w14:paraId="5C8D715B" w14:textId="77777777" w:rsidR="007920AF" w:rsidRPr="0000207D" w:rsidRDefault="007920AF" w:rsidP="007920AF">
                      <w:pPr>
                        <w:spacing w:after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00207D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Direction de la Coopération Internationale</w:t>
                      </w:r>
                    </w:p>
                    <w:p w14:paraId="39428A46" w14:textId="77777777" w:rsidR="007920AF" w:rsidRPr="0000207D" w:rsidRDefault="007920AF" w:rsidP="007920AF">
                      <w:pPr>
                        <w:spacing w:after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00207D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Tour IRMA 51 rue des Mathématiques</w:t>
                      </w:r>
                    </w:p>
                    <w:p w14:paraId="48BF6D94" w14:textId="77777777" w:rsidR="007920AF" w:rsidRPr="0000207D" w:rsidRDefault="007920AF" w:rsidP="007920AF">
                      <w:pPr>
                        <w:spacing w:after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00207D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Campus de Saint-Martin-d'Hères</w:t>
                      </w:r>
                    </w:p>
                    <w:p w14:paraId="72DBB1E9" w14:textId="77777777" w:rsidR="006A7C9C" w:rsidRDefault="007920AF" w:rsidP="007920AF">
                      <w:pPr>
                        <w:spacing w:after="0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7920A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38058 Grenoble Cedex 9</w:t>
                      </w:r>
                    </w:p>
                    <w:p w14:paraId="71452E1A" w14:textId="77777777" w:rsidR="009252EF" w:rsidRPr="00636EE0" w:rsidRDefault="009252EF" w:rsidP="006A7C9C">
                      <w:pPr>
                        <w:spacing w:after="0" w:line="240" w:lineRule="auto"/>
                        <w:rPr>
                          <w:rFonts w:ascii="Arial" w:hAnsi="Arial" w:cs="Arial"/>
                          <w:color w:val="59595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4D6" w:rsidRPr="002C6D8F">
        <w:rPr>
          <w:noProof/>
          <w:lang w:eastAsia="fr-FR"/>
        </w:rPr>
        <w:drawing>
          <wp:inline distT="0" distB="0" distL="0" distR="0" wp14:anchorId="1FA676F0" wp14:editId="42D51480">
            <wp:extent cx="1255059" cy="914179"/>
            <wp:effectExtent l="0" t="0" r="2540" b="635"/>
            <wp:docPr id="9" name="Image 9" descr="C:\Users\noton\AppData\Local\Microsoft\Windows\Temporary Internet Files\Content.Word\logo_UGA_couleur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noton\AppData\Local\Microsoft\Windows\Temporary Internet Files\Content.Word\logo_UGA_couleur_cmj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5"/>
                    <a:stretch/>
                  </pic:blipFill>
                  <pic:spPr bwMode="auto">
                    <a:xfrm>
                      <a:off x="0" y="0"/>
                      <a:ext cx="1270328" cy="92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A6339A" w14:textId="5EAAB745" w:rsidR="001F1208" w:rsidRPr="001F1208" w:rsidRDefault="001F1208" w:rsidP="001F1208">
      <w:pPr>
        <w:spacing w:after="0" w:line="240" w:lineRule="auto"/>
        <w:rPr>
          <w:sz w:val="14"/>
          <w:szCs w:val="14"/>
        </w:rPr>
      </w:pPr>
    </w:p>
    <w:p w14:paraId="36166B58" w14:textId="0D3B86F5" w:rsidR="001F1208" w:rsidRPr="001F1208" w:rsidRDefault="001F1208" w:rsidP="001F1208">
      <w:pPr>
        <w:spacing w:after="0" w:line="240" w:lineRule="auto"/>
        <w:rPr>
          <w:sz w:val="14"/>
          <w:szCs w:val="14"/>
        </w:rPr>
      </w:pPr>
      <w:bookmarkStart w:id="0" w:name="_Hlk29212945"/>
      <w:bookmarkEnd w:id="0"/>
    </w:p>
    <w:p w14:paraId="1520F074" w14:textId="77777777" w:rsidR="005827F9" w:rsidRPr="001F1208" w:rsidRDefault="005827F9" w:rsidP="001F1208">
      <w:pPr>
        <w:spacing w:after="0" w:line="240" w:lineRule="auto"/>
        <w:rPr>
          <w:sz w:val="16"/>
          <w:szCs w:val="16"/>
        </w:rPr>
      </w:pPr>
    </w:p>
    <w:p w14:paraId="2BB551AE" w14:textId="77777777" w:rsidR="00B32762" w:rsidRDefault="00B32762" w:rsidP="005827F9">
      <w:pPr>
        <w:spacing w:after="0" w:line="240" w:lineRule="auto"/>
      </w:pPr>
    </w:p>
    <w:p w14:paraId="660B5B3F" w14:textId="63C1EB55" w:rsidR="005827F9" w:rsidRDefault="00B135F4" w:rsidP="005827F9">
      <w:pPr>
        <w:spacing w:after="0" w:line="240" w:lineRule="auto"/>
      </w:pPr>
      <w:r>
        <w:rPr>
          <w:rFonts w:ascii="Montserrat" w:hAnsi="Montserra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1101A" wp14:editId="235B253D">
                <wp:simplePos x="0" y="0"/>
                <wp:positionH relativeFrom="margin">
                  <wp:posOffset>17930</wp:posOffset>
                </wp:positionH>
                <wp:positionV relativeFrom="paragraph">
                  <wp:posOffset>160692</wp:posOffset>
                </wp:positionV>
                <wp:extent cx="341630" cy="75565"/>
                <wp:effectExtent l="0" t="0" r="1270" b="6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75565"/>
                        </a:xfrm>
                        <a:prstGeom prst="rect">
                          <a:avLst/>
                        </a:prstGeom>
                        <a:solidFill>
                          <a:srgbClr val="DD64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A4F02" id="Rectangle 1" o:spid="_x0000_s1026" style="position:absolute;margin-left:1.4pt;margin-top:12.65pt;width:26.9pt;height: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" fillcolor="#dd6436" stroked="f" strokeweight="2pt">
                <w10:wrap anchorx="margin"/>
              </v:rect>
            </w:pict>
          </mc:Fallback>
        </mc:AlternateContent>
      </w:r>
    </w:p>
    <w:p w14:paraId="6B018436" w14:textId="216E029C" w:rsidR="007920AF" w:rsidRPr="0000207D" w:rsidRDefault="007920AF" w:rsidP="00B135F4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07D">
        <w:rPr>
          <w:rFonts w:ascii="Arial" w:hAnsi="Arial" w:cs="Arial"/>
          <w:b/>
          <w:sz w:val="24"/>
          <w:szCs w:val="24"/>
        </w:rPr>
        <w:t>Calendrier de l’appel à projets</w:t>
      </w:r>
    </w:p>
    <w:p w14:paraId="474560F6" w14:textId="428E0A05" w:rsidR="00B135F4" w:rsidRPr="0000207D" w:rsidRDefault="007920AF" w:rsidP="0000207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07D">
        <w:rPr>
          <w:rFonts w:ascii="Arial" w:hAnsi="Arial" w:cs="Arial"/>
          <w:b/>
          <w:sz w:val="24"/>
          <w:szCs w:val="24"/>
        </w:rPr>
        <w:t>« Ambition International</w:t>
      </w:r>
      <w:r w:rsidR="0066541E" w:rsidRPr="0000207D">
        <w:rPr>
          <w:rFonts w:ascii="Arial" w:hAnsi="Arial" w:cs="Arial"/>
          <w:b/>
          <w:sz w:val="24"/>
          <w:szCs w:val="24"/>
        </w:rPr>
        <w:t>e</w:t>
      </w:r>
      <w:r w:rsidRPr="0000207D">
        <w:rPr>
          <w:rFonts w:ascii="Arial" w:hAnsi="Arial" w:cs="Arial"/>
          <w:b/>
          <w:sz w:val="24"/>
          <w:szCs w:val="24"/>
        </w:rPr>
        <w:t> » édition 202</w:t>
      </w:r>
      <w:r w:rsidR="00886F95" w:rsidRPr="0000207D">
        <w:rPr>
          <w:rFonts w:ascii="Arial" w:hAnsi="Arial" w:cs="Arial"/>
          <w:b/>
          <w:sz w:val="24"/>
          <w:szCs w:val="24"/>
        </w:rPr>
        <w:t>5</w:t>
      </w:r>
    </w:p>
    <w:tbl>
      <w:tblPr>
        <w:tblW w:w="96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9"/>
        <w:gridCol w:w="6520"/>
      </w:tblGrid>
      <w:tr w:rsidR="007920AF" w:rsidRPr="007920AF" w14:paraId="50C56D09" w14:textId="77777777" w:rsidTr="00B135F4">
        <w:trPr>
          <w:trHeight w:val="482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02C4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2921FD" w14:textId="77777777" w:rsidR="007920AF" w:rsidRPr="00DD024D" w:rsidRDefault="007920AF" w:rsidP="00792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bookmarkStart w:id="1" w:name="_Hlk126574883"/>
            <w:r w:rsidRPr="00DD024D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Date</w:t>
            </w:r>
          </w:p>
        </w:tc>
        <w:tc>
          <w:tcPr>
            <w:tcW w:w="6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02C41"/>
            <w:vAlign w:val="center"/>
          </w:tcPr>
          <w:p w14:paraId="73098F25" w14:textId="77777777" w:rsidR="007920AF" w:rsidRPr="00DD024D" w:rsidRDefault="007920AF" w:rsidP="00792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 w:rsidRPr="00DD024D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Action</w:t>
            </w:r>
          </w:p>
        </w:tc>
      </w:tr>
      <w:tr w:rsidR="007920AF" w:rsidRPr="007920AF" w14:paraId="4BEAFD2C" w14:textId="77777777" w:rsidTr="00FE6D1F">
        <w:trPr>
          <w:trHeight w:val="470"/>
        </w:trPr>
        <w:tc>
          <w:tcPr>
            <w:tcW w:w="31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8A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F4D001" w14:textId="32860805" w:rsidR="007920AF" w:rsidRPr="0072702A" w:rsidRDefault="00886F95" w:rsidP="007920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</w:t>
            </w:r>
            <w:r w:rsidR="00EB7B67" w:rsidRPr="0072702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="00127A45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décembre</w:t>
            </w:r>
            <w:r w:rsidR="00EB7B67" w:rsidRPr="0072702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4</w:t>
            </w:r>
          </w:p>
        </w:tc>
        <w:tc>
          <w:tcPr>
            <w:tcW w:w="6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8A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DC991F" w14:textId="77777777" w:rsidR="007920AF" w:rsidRPr="0072702A" w:rsidRDefault="007920AF" w:rsidP="007920A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fr-FR"/>
              </w:rPr>
            </w:pPr>
            <w:r w:rsidRPr="0072702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6"/>
                <w:szCs w:val="26"/>
                <w:lang w:eastAsia="fr-FR"/>
              </w:rPr>
              <w:t>Lancement</w:t>
            </w:r>
            <w:r w:rsidRPr="0072702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</w:rPr>
              <w:t xml:space="preserve"> de l’appel à projets</w:t>
            </w:r>
          </w:p>
        </w:tc>
      </w:tr>
      <w:tr w:rsidR="007920AF" w:rsidRPr="007920AF" w14:paraId="0230AFB5" w14:textId="77777777" w:rsidTr="00FE6D1F">
        <w:trPr>
          <w:trHeight w:val="958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4C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FF62B2" w14:textId="5447D804" w:rsidR="007920AF" w:rsidRPr="0072702A" w:rsidRDefault="001C63A3" w:rsidP="007920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9</w:t>
            </w:r>
            <w:r w:rsidR="00A72607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="00886F95" w:rsidRPr="00886F95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décembre </w:t>
            </w:r>
            <w:r w:rsidR="00127A45" w:rsidRPr="0072702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202</w:t>
            </w:r>
            <w:r w:rsidR="007B3F9D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4</w:t>
            </w:r>
          </w:p>
        </w:tc>
        <w:tc>
          <w:tcPr>
            <w:tcW w:w="6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4C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79F4BF" w14:textId="77777777" w:rsidR="007920AF" w:rsidRPr="0072702A" w:rsidRDefault="007920AF" w:rsidP="007920A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fr-FR"/>
              </w:rPr>
            </w:pPr>
            <w:r w:rsidRPr="00EA212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6"/>
                <w:szCs w:val="26"/>
                <w:lang w:eastAsia="fr-FR"/>
              </w:rPr>
              <w:t xml:space="preserve">Ouverture de l’extranet </w:t>
            </w:r>
            <w:r w:rsidRPr="00EA212C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</w:rPr>
              <w:t>de saisie des demandes</w:t>
            </w:r>
          </w:p>
          <w:p w14:paraId="51AF1210" w14:textId="77777777" w:rsidR="007920AF" w:rsidRPr="0072702A" w:rsidRDefault="007920AF" w:rsidP="00792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6"/>
                <w:szCs w:val="26"/>
                <w:lang w:eastAsia="fr-FR"/>
              </w:rPr>
            </w:pPr>
          </w:p>
          <w:p w14:paraId="4454BF03" w14:textId="77777777" w:rsidR="007920AF" w:rsidRPr="0072702A" w:rsidRDefault="007920AF" w:rsidP="007920A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fr-FR"/>
              </w:rPr>
            </w:pPr>
            <w:r w:rsidRPr="0072702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6"/>
                <w:szCs w:val="26"/>
                <w:lang w:eastAsia="fr-FR"/>
              </w:rPr>
              <w:t>Diffusion</w:t>
            </w:r>
            <w:r w:rsidRPr="0072702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</w:rPr>
              <w:t xml:space="preserve"> </w:t>
            </w:r>
            <w:r w:rsidRPr="0072702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6"/>
                <w:szCs w:val="26"/>
                <w:lang w:eastAsia="fr-FR"/>
              </w:rPr>
              <w:t xml:space="preserve">de l'annonce </w:t>
            </w:r>
            <w:r w:rsidRPr="0072702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</w:rPr>
              <w:t>aux composantes et aux laboratoires</w:t>
            </w:r>
          </w:p>
        </w:tc>
      </w:tr>
      <w:tr w:rsidR="007920AF" w:rsidRPr="007920AF" w14:paraId="03718447" w14:textId="77777777" w:rsidTr="00FE6D1F">
        <w:trPr>
          <w:trHeight w:val="958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8A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D16F86" w14:textId="5036D01D" w:rsidR="007920AF" w:rsidRPr="00B345CF" w:rsidRDefault="00886F95" w:rsidP="007920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E36C0A" w:themeColor="accent6" w:themeShade="BF"/>
                <w:sz w:val="26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15</w:t>
            </w:r>
            <w:r w:rsidR="00544B2A" w:rsidRPr="00B345CF">
              <w:rPr>
                <w:rFonts w:ascii="Arial" w:eastAsia="Times New Roman" w:hAnsi="Arial" w:cs="Arial"/>
                <w:b/>
                <w:color w:val="E36C0A" w:themeColor="accent6" w:themeShade="BF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E36C0A" w:themeColor="accent6" w:themeShade="BF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janvier</w:t>
            </w:r>
            <w:r w:rsidR="00544B2A" w:rsidRPr="00B345CF">
              <w:rPr>
                <w:rFonts w:ascii="Arial" w:eastAsia="Times New Roman" w:hAnsi="Arial" w:cs="Arial"/>
                <w:b/>
                <w:color w:val="E36C0A" w:themeColor="accent6" w:themeShade="BF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="00EB7B67" w:rsidRPr="00B345CF">
              <w:rPr>
                <w:rFonts w:ascii="Arial" w:eastAsia="Times New Roman" w:hAnsi="Arial" w:cs="Arial"/>
                <w:b/>
                <w:color w:val="E36C0A" w:themeColor="accent6" w:themeShade="BF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202</w:t>
            </w:r>
            <w:r>
              <w:rPr>
                <w:rFonts w:ascii="Arial" w:eastAsia="Times New Roman" w:hAnsi="Arial" w:cs="Arial"/>
                <w:b/>
                <w:color w:val="E36C0A" w:themeColor="accent6" w:themeShade="BF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5</w:t>
            </w:r>
          </w:p>
        </w:tc>
        <w:tc>
          <w:tcPr>
            <w:tcW w:w="6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8A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A8AD75" w14:textId="11CC949C" w:rsidR="00B345CF" w:rsidRDefault="00B345CF" w:rsidP="00A36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</w:rPr>
            </w:pPr>
            <w:r w:rsidRPr="00B345CF">
              <w:rPr>
                <w:rFonts w:ascii="Arial" w:eastAsia="Times New Roman" w:hAnsi="Arial" w:cs="Arial"/>
                <w:b/>
                <w:color w:val="E36C0A" w:themeColor="accent6" w:themeShade="BF"/>
                <w:kern w:val="24"/>
                <w:sz w:val="26"/>
                <w:szCs w:val="26"/>
                <w:u w:val="single"/>
                <w:lang w:eastAsia="fr-FR"/>
              </w:rPr>
              <w:t xml:space="preserve">Date limite de remontée de la fiche d’intention de dépôt de projet </w:t>
            </w:r>
            <w:r w:rsidR="00A36D6B" w:rsidRPr="0072702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</w:rPr>
              <w:t xml:space="preserve">par le porteur de projet à la </w:t>
            </w:r>
            <w:r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</w:rPr>
              <w:t xml:space="preserve">cellule </w:t>
            </w:r>
            <w:r w:rsidR="00340E42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</w:rPr>
              <w:t>P</w:t>
            </w:r>
            <w:r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</w:rPr>
              <w:t>AI de la DGD DI :</w:t>
            </w:r>
          </w:p>
          <w:p w14:paraId="09D7C1A6" w14:textId="2BE2B024" w:rsidR="00A36D6B" w:rsidRPr="00B345CF" w:rsidRDefault="00B345CF" w:rsidP="00A36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fr-FR"/>
              </w:rPr>
            </w:pPr>
            <w:r w:rsidRPr="00B345CF">
              <w:rPr>
                <w:rFonts w:ascii="Arial" w:eastAsia="Times New Roman" w:hAnsi="Arial" w:cs="Arial"/>
                <w:i/>
                <w:color w:val="000000"/>
                <w:kern w:val="24"/>
                <w:sz w:val="24"/>
                <w:szCs w:val="24"/>
                <w:lang w:eastAsia="fr-FR"/>
              </w:rPr>
              <w:t>L</w:t>
            </w:r>
            <w:r w:rsidR="00880144">
              <w:rPr>
                <w:rFonts w:ascii="Arial" w:eastAsia="Times New Roman" w:hAnsi="Arial" w:cs="Arial"/>
                <w:i/>
                <w:color w:val="000000"/>
                <w:kern w:val="24"/>
                <w:sz w:val="24"/>
                <w:szCs w:val="24"/>
                <w:lang w:eastAsia="fr-FR"/>
              </w:rPr>
              <w:t xml:space="preserve">a cellule </w:t>
            </w:r>
            <w:r w:rsidR="00EC25BB">
              <w:rPr>
                <w:rFonts w:ascii="Arial" w:eastAsia="Times New Roman" w:hAnsi="Arial" w:cs="Arial"/>
                <w:i/>
                <w:color w:val="000000"/>
                <w:kern w:val="24"/>
                <w:sz w:val="24"/>
                <w:szCs w:val="24"/>
                <w:lang w:eastAsia="fr-FR"/>
              </w:rPr>
              <w:t>P</w:t>
            </w:r>
            <w:r w:rsidR="00880144">
              <w:rPr>
                <w:rFonts w:ascii="Arial" w:eastAsia="Times New Roman" w:hAnsi="Arial" w:cs="Arial"/>
                <w:i/>
                <w:color w:val="000000"/>
                <w:kern w:val="24"/>
                <w:sz w:val="24"/>
                <w:szCs w:val="24"/>
                <w:lang w:eastAsia="fr-FR"/>
              </w:rPr>
              <w:t>AI communique l</w:t>
            </w:r>
            <w:r w:rsidRPr="00B345CF">
              <w:rPr>
                <w:rFonts w:ascii="Arial" w:eastAsia="Times New Roman" w:hAnsi="Arial" w:cs="Arial"/>
                <w:i/>
                <w:color w:val="000000"/>
                <w:kern w:val="24"/>
                <w:sz w:val="24"/>
                <w:szCs w:val="24"/>
                <w:lang w:eastAsia="fr-FR"/>
              </w:rPr>
              <w:t>es informations nécessaires pour la connexion à la plate-forme de la Région pour la saisie des projets</w:t>
            </w:r>
            <w:r w:rsidR="00880144">
              <w:rPr>
                <w:rFonts w:ascii="Arial" w:eastAsia="Times New Roman" w:hAnsi="Arial" w:cs="Arial"/>
                <w:i/>
                <w:color w:val="000000"/>
                <w:kern w:val="24"/>
                <w:sz w:val="24"/>
                <w:szCs w:val="24"/>
                <w:lang w:eastAsia="fr-FR"/>
              </w:rPr>
              <w:t xml:space="preserve"> suite à la validation de la fiche d’intention. </w:t>
            </w:r>
          </w:p>
          <w:p w14:paraId="0CA3D00F" w14:textId="77777777" w:rsidR="00A36D6B" w:rsidRPr="0072702A" w:rsidRDefault="00A36D6B" w:rsidP="00B34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</w:rPr>
            </w:pPr>
          </w:p>
        </w:tc>
      </w:tr>
      <w:tr w:rsidR="00B345CF" w:rsidRPr="007920AF" w14:paraId="3CE33A63" w14:textId="77777777" w:rsidTr="00FE6D1F">
        <w:trPr>
          <w:trHeight w:val="958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4C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C021C9" w14:textId="3498B167" w:rsidR="00B345CF" w:rsidRPr="0072702A" w:rsidRDefault="00A13188" w:rsidP="007920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De </w:t>
            </w:r>
            <w:r w:rsidRPr="00A13188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9 décembre 2024</w:t>
            </w:r>
            <w:r w:rsidR="00DE05BF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="00B345CF" w:rsidRPr="0072702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au </w:t>
            </w:r>
            <w:r w:rsidR="000B2D1E" w:rsidRPr="000B2D1E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</w:t>
            </w:r>
            <w:r w:rsidR="00DA475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7</w:t>
            </w:r>
            <w:r w:rsidR="000B2D1E" w:rsidRPr="000B2D1E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="00FE2365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janvier </w:t>
            </w:r>
            <w:r w:rsidR="00B345CF" w:rsidRPr="0072702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202</w:t>
            </w:r>
            <w:r w:rsidR="00340E42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5</w:t>
            </w:r>
          </w:p>
        </w:tc>
        <w:tc>
          <w:tcPr>
            <w:tcW w:w="6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4C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DCC7A0" w14:textId="706DE243" w:rsidR="00B345CF" w:rsidRPr="0072702A" w:rsidRDefault="00B345CF" w:rsidP="00A36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</w:rPr>
            </w:pPr>
            <w:r w:rsidRPr="0072702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6"/>
                <w:szCs w:val="26"/>
                <w:lang w:eastAsia="fr-FR"/>
              </w:rPr>
              <w:t>Accompagnement</w:t>
            </w:r>
            <w:r w:rsidRPr="0072702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</w:rPr>
              <w:t xml:space="preserve"> des porteurs de projets pour le montage du dossier par la Cellule </w:t>
            </w:r>
            <w:r w:rsidR="00EC25BB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</w:rPr>
              <w:t>P</w:t>
            </w:r>
            <w:r w:rsidRPr="0072702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</w:rPr>
              <w:t>AI de la DGD DI</w:t>
            </w:r>
          </w:p>
        </w:tc>
      </w:tr>
      <w:tr w:rsidR="007920AF" w:rsidRPr="007920AF" w14:paraId="566295E1" w14:textId="77777777" w:rsidTr="00FE6D1F">
        <w:trPr>
          <w:trHeight w:val="679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8A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EC4D71" w14:textId="7C5B1247" w:rsidR="007920AF" w:rsidRPr="0072702A" w:rsidRDefault="001E618C" w:rsidP="007920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6"/>
                <w:szCs w:val="26"/>
                <w:lang w:eastAsia="fr-FR"/>
              </w:rPr>
            </w:pPr>
            <w:r w:rsidRPr="0072702A">
              <w:rPr>
                <w:rFonts w:ascii="Arial" w:eastAsia="Times New Roman" w:hAnsi="Arial" w:cs="Arial"/>
                <w:b/>
                <w:color w:val="E36C0A" w:themeColor="accent6" w:themeShade="BF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="00283F63">
              <w:rPr>
                <w:rFonts w:ascii="Arial" w:eastAsia="Times New Roman" w:hAnsi="Arial" w:cs="Arial"/>
                <w:b/>
                <w:color w:val="E36C0A" w:themeColor="accent6" w:themeShade="BF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</w:t>
            </w:r>
            <w:r w:rsidR="00DA4759">
              <w:rPr>
                <w:rFonts w:ascii="Arial" w:eastAsia="Times New Roman" w:hAnsi="Arial" w:cs="Arial"/>
                <w:b/>
                <w:color w:val="E36C0A" w:themeColor="accent6" w:themeShade="BF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7</w:t>
            </w:r>
            <w:r w:rsidR="000B2D1E">
              <w:rPr>
                <w:rFonts w:ascii="Arial" w:eastAsia="Times New Roman" w:hAnsi="Arial" w:cs="Arial"/>
                <w:b/>
                <w:color w:val="E36C0A" w:themeColor="accent6" w:themeShade="BF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="00283F63">
              <w:rPr>
                <w:rFonts w:ascii="Arial" w:eastAsia="Times New Roman" w:hAnsi="Arial" w:cs="Arial"/>
                <w:b/>
                <w:color w:val="E36C0A" w:themeColor="accent6" w:themeShade="BF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janv</w:t>
            </w:r>
            <w:r w:rsidR="000B2D1E">
              <w:rPr>
                <w:rFonts w:ascii="Arial" w:eastAsia="Times New Roman" w:hAnsi="Arial" w:cs="Arial"/>
                <w:b/>
                <w:color w:val="E36C0A" w:themeColor="accent6" w:themeShade="BF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ier</w:t>
            </w:r>
            <w:r w:rsidRPr="0072702A">
              <w:rPr>
                <w:rFonts w:ascii="Arial" w:eastAsia="Times New Roman" w:hAnsi="Arial" w:cs="Arial"/>
                <w:b/>
                <w:color w:val="E36C0A" w:themeColor="accent6" w:themeShade="BF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202</w:t>
            </w:r>
            <w:r w:rsidR="00CA7E85">
              <w:rPr>
                <w:rFonts w:ascii="Arial" w:eastAsia="Times New Roman" w:hAnsi="Arial" w:cs="Arial"/>
                <w:b/>
                <w:color w:val="E36C0A" w:themeColor="accent6" w:themeShade="BF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5</w:t>
            </w:r>
          </w:p>
        </w:tc>
        <w:tc>
          <w:tcPr>
            <w:tcW w:w="6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8A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C8EB8D" w14:textId="07327D48" w:rsidR="007920AF" w:rsidRPr="0072702A" w:rsidRDefault="008600E3" w:rsidP="007920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</w:rPr>
            </w:pPr>
            <w:r w:rsidRPr="0097183D"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24"/>
                <w:sz w:val="26"/>
                <w:szCs w:val="26"/>
                <w:u w:val="single"/>
                <w:lang w:eastAsia="fr-FR"/>
              </w:rPr>
              <w:t xml:space="preserve">Date limite </w:t>
            </w:r>
            <w:r w:rsidR="004832C1" w:rsidRPr="0097183D"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24"/>
                <w:sz w:val="26"/>
                <w:szCs w:val="26"/>
                <w:u w:val="single"/>
                <w:lang w:eastAsia="fr-FR"/>
              </w:rPr>
              <w:t xml:space="preserve">fixée par </w:t>
            </w:r>
            <w:r w:rsidR="00583DF2" w:rsidRPr="0097183D"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24"/>
                <w:sz w:val="26"/>
                <w:szCs w:val="26"/>
                <w:u w:val="single"/>
                <w:lang w:eastAsia="fr-FR"/>
              </w:rPr>
              <w:t>l’UGA</w:t>
            </w:r>
            <w:r w:rsidR="004832C1" w:rsidRPr="0097183D"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24"/>
                <w:sz w:val="26"/>
                <w:szCs w:val="26"/>
                <w:u w:val="single"/>
                <w:lang w:eastAsia="fr-FR"/>
              </w:rPr>
              <w:t xml:space="preserve"> pour saisi</w:t>
            </w:r>
            <w:r w:rsidR="0097183D" w:rsidRPr="0097183D"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24"/>
                <w:sz w:val="26"/>
                <w:szCs w:val="26"/>
                <w:u w:val="single"/>
                <w:lang w:eastAsia="fr-FR"/>
              </w:rPr>
              <w:t>e d</w:t>
            </w:r>
            <w:r w:rsidR="00583DF2" w:rsidRPr="0097183D"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24"/>
                <w:sz w:val="26"/>
                <w:szCs w:val="26"/>
                <w:u w:val="single"/>
                <w:lang w:eastAsia="fr-FR"/>
              </w:rPr>
              <w:t>es projets</w:t>
            </w:r>
            <w:r w:rsidRPr="0097183D"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24"/>
                <w:sz w:val="26"/>
                <w:szCs w:val="26"/>
                <w:u w:val="single"/>
                <w:lang w:eastAsia="fr-FR"/>
              </w:rPr>
              <w:t xml:space="preserve"> </w:t>
            </w:r>
            <w:r w:rsidR="004832C1" w:rsidRPr="0097183D"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24"/>
                <w:sz w:val="26"/>
                <w:szCs w:val="26"/>
                <w:u w:val="single"/>
                <w:lang w:eastAsia="fr-FR"/>
              </w:rPr>
              <w:t>sur la plateforme de la Région</w:t>
            </w:r>
            <w:r w:rsidR="0097183D"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24"/>
                <w:sz w:val="26"/>
                <w:szCs w:val="26"/>
                <w:u w:val="single"/>
                <w:lang w:eastAsia="fr-FR"/>
              </w:rPr>
              <w:t> :</w:t>
            </w:r>
          </w:p>
          <w:p w14:paraId="6863C3FC" w14:textId="72284315" w:rsidR="00C864E4" w:rsidRPr="00B77EBF" w:rsidRDefault="00C864E4" w:rsidP="007920A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</w:pPr>
            <w:r w:rsidRPr="00B77EBF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 xml:space="preserve">Les projets </w:t>
            </w:r>
            <w:r w:rsidR="004832C1" w:rsidRPr="00B77EBF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 xml:space="preserve">doivent être finalisés avant la commission de classement de l’UGA pour permettre au Jury de prendre connaissance de ceux-ci. </w:t>
            </w:r>
          </w:p>
        </w:tc>
      </w:tr>
      <w:tr w:rsidR="007920AF" w:rsidRPr="007920AF" w14:paraId="44DFE42C" w14:textId="77777777" w:rsidTr="00FE6D1F">
        <w:trPr>
          <w:trHeight w:val="550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4C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1CB1D5" w14:textId="200B8670" w:rsidR="007920AF" w:rsidRPr="00BB4912" w:rsidRDefault="00ED4C37" w:rsidP="007920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fr-FR"/>
              </w:rPr>
            </w:pPr>
            <w:r w:rsidRPr="00BB4912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Début </w:t>
            </w:r>
            <w:r w:rsidR="00CA7E85" w:rsidRPr="00CA7E85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février</w:t>
            </w:r>
            <w:r w:rsidR="00FE2365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="00DE05BF" w:rsidRPr="00BB4912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202</w:t>
            </w:r>
            <w:r w:rsidR="00DE05BF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5</w:t>
            </w:r>
            <w:r w:rsidR="00DE05BF" w:rsidRPr="00FE2365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="00FE2365" w:rsidRPr="00FE2365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</w:t>
            </w:r>
            <w:r w:rsidR="00DE05B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au </w:t>
            </w:r>
            <w:r w:rsidR="00FE2365" w:rsidRPr="00FE2365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maximum le 11 février)</w:t>
            </w:r>
            <w:r w:rsidR="00EB7B67" w:rsidRPr="00BB4912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</w:p>
        </w:tc>
        <w:tc>
          <w:tcPr>
            <w:tcW w:w="6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4C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DEEABB" w14:textId="48567138" w:rsidR="007920AF" w:rsidRPr="00BB4912" w:rsidRDefault="007920AF" w:rsidP="007920A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fr-FR"/>
              </w:rPr>
            </w:pPr>
            <w:r w:rsidRPr="00BB491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6"/>
                <w:szCs w:val="26"/>
                <w:lang w:eastAsia="fr-FR"/>
              </w:rPr>
              <w:t xml:space="preserve">Commission de classement </w:t>
            </w:r>
            <w:r w:rsidRPr="00BB4912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</w:rPr>
              <w:t>des projets par l’UGA</w:t>
            </w:r>
          </w:p>
        </w:tc>
      </w:tr>
      <w:tr w:rsidR="007920AF" w:rsidRPr="007920AF" w14:paraId="5EAB5AF4" w14:textId="77777777" w:rsidTr="00FE6D1F">
        <w:trPr>
          <w:trHeight w:val="645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8A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413676" w14:textId="43F83857" w:rsidR="007920AF" w:rsidRPr="001A3227" w:rsidRDefault="002200A3" w:rsidP="007920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6"/>
                <w:szCs w:val="26"/>
                <w:lang w:eastAsia="fr-FR"/>
              </w:rPr>
            </w:pPr>
            <w:r w:rsidRPr="001A3227"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15 </w:t>
            </w:r>
            <w:r w:rsidR="001A3227" w:rsidRPr="001A3227"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février</w:t>
            </w:r>
            <w:r w:rsidRPr="001A3227"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202</w:t>
            </w:r>
            <w:r w:rsidR="001A3227" w:rsidRPr="001A3227"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5</w:t>
            </w:r>
          </w:p>
        </w:tc>
        <w:tc>
          <w:tcPr>
            <w:tcW w:w="6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8A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D33BD6" w14:textId="46204B53" w:rsidR="007920AF" w:rsidRPr="001A3227" w:rsidRDefault="002250AA" w:rsidP="00792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24"/>
                <w:sz w:val="26"/>
                <w:szCs w:val="26"/>
                <w:lang w:eastAsia="fr-FR"/>
              </w:rPr>
            </w:pPr>
            <w:r w:rsidRPr="001A3227"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24"/>
                <w:sz w:val="26"/>
                <w:szCs w:val="26"/>
                <w:lang w:eastAsia="fr-FR"/>
              </w:rPr>
              <w:t xml:space="preserve">Date limite de transmission </w:t>
            </w:r>
            <w:r w:rsidR="00585282"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24"/>
                <w:sz w:val="26"/>
                <w:szCs w:val="26"/>
                <w:lang w:eastAsia="fr-FR"/>
              </w:rPr>
              <w:t>finale des projets sur la plateforme de</w:t>
            </w:r>
            <w:r w:rsidRPr="001A3227"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24"/>
                <w:sz w:val="26"/>
                <w:szCs w:val="26"/>
                <w:lang w:eastAsia="fr-FR"/>
              </w:rPr>
              <w:t xml:space="preserve"> la Région par la Cellule </w:t>
            </w:r>
            <w:r w:rsidR="0038648B"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24"/>
                <w:sz w:val="26"/>
                <w:szCs w:val="26"/>
                <w:lang w:eastAsia="fr-FR"/>
              </w:rPr>
              <w:t>P</w:t>
            </w:r>
            <w:r w:rsidRPr="001A3227"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24"/>
                <w:sz w:val="26"/>
                <w:szCs w:val="26"/>
                <w:lang w:eastAsia="fr-FR"/>
              </w:rPr>
              <w:t>AI de la DGD DI</w:t>
            </w:r>
          </w:p>
        </w:tc>
      </w:tr>
      <w:tr w:rsidR="007920AF" w:rsidRPr="007920AF" w14:paraId="4396F9AD" w14:textId="77777777" w:rsidTr="00FE6D1F">
        <w:trPr>
          <w:trHeight w:val="506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4C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CD3727" w14:textId="5BCC9DDE" w:rsidR="007920AF" w:rsidRPr="0072702A" w:rsidRDefault="007920AF" w:rsidP="007920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fr-FR"/>
              </w:rPr>
            </w:pPr>
            <w:r w:rsidRPr="0072702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Été</w:t>
            </w:r>
            <w:r w:rsidR="000B2D1E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-a</w:t>
            </w:r>
            <w:r w:rsidR="000B2D1E" w:rsidRPr="0072702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utomne</w:t>
            </w:r>
            <w:r w:rsidRPr="0072702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202</w:t>
            </w:r>
            <w:r w:rsidR="0051685E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5</w:t>
            </w:r>
          </w:p>
        </w:tc>
        <w:tc>
          <w:tcPr>
            <w:tcW w:w="6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4C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C9BE51" w14:textId="77777777" w:rsidR="007920AF" w:rsidRPr="0072702A" w:rsidRDefault="007920AF" w:rsidP="007920A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fr-FR"/>
              </w:rPr>
            </w:pPr>
            <w:r w:rsidRPr="0072702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6"/>
                <w:szCs w:val="26"/>
                <w:lang w:eastAsia="fr-FR"/>
              </w:rPr>
              <w:t xml:space="preserve">Mise au vote </w:t>
            </w:r>
            <w:r w:rsidRPr="0072702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</w:rPr>
              <w:t>des projets par la Région</w:t>
            </w:r>
          </w:p>
        </w:tc>
      </w:tr>
      <w:tr w:rsidR="007920AF" w:rsidRPr="007920AF" w14:paraId="5D9151F9" w14:textId="77777777" w:rsidTr="00FE6D1F">
        <w:trPr>
          <w:trHeight w:val="532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8A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F529EF" w14:textId="1D8AEE0E" w:rsidR="007920AF" w:rsidRPr="0072702A" w:rsidRDefault="007920AF" w:rsidP="007920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fr-FR"/>
              </w:rPr>
            </w:pPr>
            <w:r w:rsidRPr="0072702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Automne 202</w:t>
            </w:r>
            <w:r w:rsidR="0051685E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5</w:t>
            </w:r>
          </w:p>
        </w:tc>
        <w:tc>
          <w:tcPr>
            <w:tcW w:w="6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8A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565F43" w14:textId="258616BC" w:rsidR="007920AF" w:rsidRPr="0072702A" w:rsidRDefault="001C63A3" w:rsidP="007920A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6"/>
                <w:szCs w:val="26"/>
                <w:lang w:eastAsia="fr-FR"/>
              </w:rPr>
              <w:t xml:space="preserve">Réception </w:t>
            </w:r>
            <w:r w:rsidR="007920AF" w:rsidRPr="0072702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</w:rPr>
              <w:t>des conventions attributive</w:t>
            </w:r>
            <w:r w:rsidR="00266EB0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</w:rPr>
              <w:t>s</w:t>
            </w:r>
            <w:r w:rsidR="007920AF" w:rsidRPr="0072702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fr-FR"/>
              </w:rPr>
              <w:t xml:space="preserve"> de subvention</w:t>
            </w:r>
          </w:p>
        </w:tc>
      </w:tr>
      <w:bookmarkEnd w:id="1"/>
    </w:tbl>
    <w:p w14:paraId="2B02A5FC" w14:textId="77777777" w:rsidR="00AA0E0F" w:rsidRPr="00770341" w:rsidRDefault="00AA0E0F" w:rsidP="0000207D">
      <w:pPr>
        <w:tabs>
          <w:tab w:val="left" w:pos="1593"/>
        </w:tabs>
        <w:rPr>
          <w:sz w:val="20"/>
          <w:szCs w:val="20"/>
        </w:rPr>
      </w:pPr>
    </w:p>
    <w:sectPr w:rsidR="00AA0E0F" w:rsidRPr="00770341" w:rsidSect="007920AF">
      <w:footerReference w:type="default" r:id="rId8"/>
      <w:pgSz w:w="11906" w:h="16838"/>
      <w:pgMar w:top="624" w:right="991" w:bottom="1418" w:left="1134" w:header="567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60FF" w14:textId="77777777" w:rsidR="00724708" w:rsidRDefault="00724708" w:rsidP="00AA0E0F">
      <w:pPr>
        <w:spacing w:after="0" w:line="240" w:lineRule="auto"/>
      </w:pPr>
      <w:r>
        <w:separator/>
      </w:r>
    </w:p>
  </w:endnote>
  <w:endnote w:type="continuationSeparator" w:id="0">
    <w:p w14:paraId="0885CC87" w14:textId="77777777" w:rsidR="00724708" w:rsidRDefault="00724708" w:rsidP="00AA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4D"/>
    <w:family w:val="auto"/>
    <w:pitch w:val="variable"/>
    <w:sig w:usb0="2000020F" w:usb1="4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177B8" w14:textId="77777777" w:rsidR="009252EF" w:rsidRDefault="00463104">
    <w:pPr>
      <w:pStyle w:val="Pieddepage"/>
      <w:jc w:val="righ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D75DB" wp14:editId="323F0549">
              <wp:simplePos x="0" y="0"/>
              <wp:positionH relativeFrom="margin">
                <wp:align>left</wp:align>
              </wp:positionH>
              <wp:positionV relativeFrom="paragraph">
                <wp:posOffset>-391102</wp:posOffset>
              </wp:positionV>
              <wp:extent cx="342000" cy="76143"/>
              <wp:effectExtent l="0" t="0" r="1270" b="63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000" cy="76143"/>
                      </a:xfrm>
                      <a:prstGeom prst="rect">
                        <a:avLst/>
                      </a:prstGeom>
                      <a:solidFill>
                        <a:srgbClr val="252D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F360D5" id="Rectangle 2" o:spid="_x0000_s1026" style="position:absolute;margin-left:0;margin-top:-30.8pt;width:26.95pt;height:6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" fillcolor="#252d45" stroked="f" strokeweight="2pt">
              <w10:wrap anchorx="margin"/>
            </v:rect>
          </w:pict>
        </mc:Fallback>
      </mc:AlternateContent>
    </w:r>
    <w:r w:rsidR="00F4569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BA9A3C" wp14:editId="2FBBCC09">
              <wp:simplePos x="0" y="0"/>
              <wp:positionH relativeFrom="margin">
                <wp:posOffset>0</wp:posOffset>
              </wp:positionH>
              <wp:positionV relativeFrom="paragraph">
                <wp:posOffset>-683837</wp:posOffset>
              </wp:positionV>
              <wp:extent cx="2276475" cy="809567"/>
              <wp:effectExtent l="0" t="0" r="9525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80956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C6A3E" w14:textId="77777777" w:rsidR="00770341" w:rsidRDefault="00770341" w:rsidP="00F4569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14:paraId="46D491FB" w14:textId="77777777" w:rsidR="00F45698" w:rsidRPr="00636EE0" w:rsidRDefault="00F45698" w:rsidP="00F4569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  <w:r w:rsidRPr="00636EE0">
                            <w:rPr>
                              <w:rFonts w:ascii="Arial" w:hAnsi="Arial" w:cs="Arial"/>
                              <w:vanish/>
                              <w:color w:val="595959"/>
                              <w:sz w:val="16"/>
                              <w:szCs w:val="16"/>
                            </w:rPr>
                            <w:pgNum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A9A3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0;margin-top:-53.85pt;width:179.25pt;height:63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" stroked="f">
              <v:textbox inset="0,0,0,0">
                <w:txbxContent>
                  <w:p w14:paraId="158C6A3E" w14:textId="77777777" w:rsidR="00770341" w:rsidRDefault="00770341" w:rsidP="00F45698">
                    <w:pPr>
                      <w:spacing w:after="0" w:line="240" w:lineRule="auto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14:paraId="46D491FB" w14:textId="77777777" w:rsidR="00F45698" w:rsidRPr="00636EE0" w:rsidRDefault="00F45698" w:rsidP="00F45698">
                    <w:pPr>
                      <w:spacing w:after="0" w:line="240" w:lineRule="auto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  <w:r w:rsidRPr="00636EE0">
                      <w:rPr>
                        <w:rFonts w:ascii="Arial" w:hAnsi="Arial" w:cs="Arial"/>
                        <w:vanish/>
                        <w:color w:val="595959"/>
                        <w:sz w:val="16"/>
                        <w:szCs w:val="16"/>
                      </w:rPr>
                      <w:pgNum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8CA82AA" w14:textId="77777777" w:rsidR="009252EF" w:rsidRDefault="009252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2048B" w14:textId="77777777" w:rsidR="00724708" w:rsidRDefault="00724708" w:rsidP="00AA0E0F">
      <w:pPr>
        <w:spacing w:after="0" w:line="240" w:lineRule="auto"/>
      </w:pPr>
      <w:r>
        <w:separator/>
      </w:r>
    </w:p>
  </w:footnote>
  <w:footnote w:type="continuationSeparator" w:id="0">
    <w:p w14:paraId="2EC9F2ED" w14:textId="77777777" w:rsidR="00724708" w:rsidRDefault="00724708" w:rsidP="00AA0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3B1"/>
    <w:multiLevelType w:val="hybridMultilevel"/>
    <w:tmpl w:val="85964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61ACA"/>
    <w:multiLevelType w:val="hybridMultilevel"/>
    <w:tmpl w:val="7A14D44E"/>
    <w:lvl w:ilvl="0" w:tplc="35FEA27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3265F7"/>
    <w:multiLevelType w:val="hybridMultilevel"/>
    <w:tmpl w:val="AF606892"/>
    <w:lvl w:ilvl="0" w:tplc="799263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1F76"/>
    <w:multiLevelType w:val="hybridMultilevel"/>
    <w:tmpl w:val="6E508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B4218"/>
    <w:multiLevelType w:val="hybridMultilevel"/>
    <w:tmpl w:val="62608088"/>
    <w:lvl w:ilvl="0" w:tplc="0A12A2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A5D4D"/>
    <w:multiLevelType w:val="hybridMultilevel"/>
    <w:tmpl w:val="C908F010"/>
    <w:lvl w:ilvl="0" w:tplc="600ADEC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5" style="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9E"/>
    <w:rsid w:val="0000207D"/>
    <w:rsid w:val="00070034"/>
    <w:rsid w:val="00076044"/>
    <w:rsid w:val="000973D4"/>
    <w:rsid w:val="000B2D1E"/>
    <w:rsid w:val="000D531C"/>
    <w:rsid w:val="00101CEB"/>
    <w:rsid w:val="00127A45"/>
    <w:rsid w:val="001446AE"/>
    <w:rsid w:val="00157CA2"/>
    <w:rsid w:val="001A0D44"/>
    <w:rsid w:val="001A3227"/>
    <w:rsid w:val="001B1DA6"/>
    <w:rsid w:val="001B1F2C"/>
    <w:rsid w:val="001C48A3"/>
    <w:rsid w:val="001C63A3"/>
    <w:rsid w:val="001E618C"/>
    <w:rsid w:val="001F1208"/>
    <w:rsid w:val="002200A3"/>
    <w:rsid w:val="002250AA"/>
    <w:rsid w:val="00240EB1"/>
    <w:rsid w:val="00257A34"/>
    <w:rsid w:val="00266EB0"/>
    <w:rsid w:val="002705E3"/>
    <w:rsid w:val="00274BA0"/>
    <w:rsid w:val="0028131F"/>
    <w:rsid w:val="00283F63"/>
    <w:rsid w:val="002B0EE0"/>
    <w:rsid w:val="002D083F"/>
    <w:rsid w:val="002D3D9D"/>
    <w:rsid w:val="002F7E26"/>
    <w:rsid w:val="00320C43"/>
    <w:rsid w:val="00324B6C"/>
    <w:rsid w:val="00325C13"/>
    <w:rsid w:val="00340E42"/>
    <w:rsid w:val="0035150B"/>
    <w:rsid w:val="00352895"/>
    <w:rsid w:val="0038411D"/>
    <w:rsid w:val="00385A96"/>
    <w:rsid w:val="0038648B"/>
    <w:rsid w:val="003873E8"/>
    <w:rsid w:val="003957EF"/>
    <w:rsid w:val="00396131"/>
    <w:rsid w:val="003A7752"/>
    <w:rsid w:val="003B48E8"/>
    <w:rsid w:val="00400F6B"/>
    <w:rsid w:val="004205D5"/>
    <w:rsid w:val="00461A86"/>
    <w:rsid w:val="00462DE9"/>
    <w:rsid w:val="00463104"/>
    <w:rsid w:val="004832C1"/>
    <w:rsid w:val="004A4421"/>
    <w:rsid w:val="004B4263"/>
    <w:rsid w:val="004C0205"/>
    <w:rsid w:val="00500FCB"/>
    <w:rsid w:val="0051685E"/>
    <w:rsid w:val="00534F00"/>
    <w:rsid w:val="00535C4C"/>
    <w:rsid w:val="005442EF"/>
    <w:rsid w:val="00544B2A"/>
    <w:rsid w:val="00580BD4"/>
    <w:rsid w:val="005827F9"/>
    <w:rsid w:val="00583DF2"/>
    <w:rsid w:val="00585282"/>
    <w:rsid w:val="00591648"/>
    <w:rsid w:val="005C05F0"/>
    <w:rsid w:val="005C0C1A"/>
    <w:rsid w:val="005C6DE9"/>
    <w:rsid w:val="005D48FC"/>
    <w:rsid w:val="005E629F"/>
    <w:rsid w:val="00636EE0"/>
    <w:rsid w:val="00654390"/>
    <w:rsid w:val="0066541E"/>
    <w:rsid w:val="00671BCF"/>
    <w:rsid w:val="00687094"/>
    <w:rsid w:val="00692586"/>
    <w:rsid w:val="006A7C9C"/>
    <w:rsid w:val="006A7FA1"/>
    <w:rsid w:val="006D5D25"/>
    <w:rsid w:val="006D6A52"/>
    <w:rsid w:val="006E65C4"/>
    <w:rsid w:val="00713942"/>
    <w:rsid w:val="00724708"/>
    <w:rsid w:val="0072702A"/>
    <w:rsid w:val="007279B6"/>
    <w:rsid w:val="00745439"/>
    <w:rsid w:val="00770341"/>
    <w:rsid w:val="00775613"/>
    <w:rsid w:val="007920AF"/>
    <w:rsid w:val="00793915"/>
    <w:rsid w:val="007A1270"/>
    <w:rsid w:val="007A327C"/>
    <w:rsid w:val="007B3F9D"/>
    <w:rsid w:val="007E527E"/>
    <w:rsid w:val="007F027C"/>
    <w:rsid w:val="007F55B1"/>
    <w:rsid w:val="00837ACF"/>
    <w:rsid w:val="00844671"/>
    <w:rsid w:val="008540EC"/>
    <w:rsid w:val="008600E3"/>
    <w:rsid w:val="008718A4"/>
    <w:rsid w:val="00880144"/>
    <w:rsid w:val="0088646C"/>
    <w:rsid w:val="00886F95"/>
    <w:rsid w:val="00887D19"/>
    <w:rsid w:val="00893905"/>
    <w:rsid w:val="008A604C"/>
    <w:rsid w:val="008B3A26"/>
    <w:rsid w:val="008C3BFE"/>
    <w:rsid w:val="008F469D"/>
    <w:rsid w:val="00907E5F"/>
    <w:rsid w:val="009252EF"/>
    <w:rsid w:val="0095504C"/>
    <w:rsid w:val="0097183D"/>
    <w:rsid w:val="00975043"/>
    <w:rsid w:val="009841BE"/>
    <w:rsid w:val="009959E5"/>
    <w:rsid w:val="009A439F"/>
    <w:rsid w:val="009B6E9D"/>
    <w:rsid w:val="009D0379"/>
    <w:rsid w:val="009D7CA4"/>
    <w:rsid w:val="00A13188"/>
    <w:rsid w:val="00A15096"/>
    <w:rsid w:val="00A34B73"/>
    <w:rsid w:val="00A36D6B"/>
    <w:rsid w:val="00A67C1A"/>
    <w:rsid w:val="00A72607"/>
    <w:rsid w:val="00A91F2D"/>
    <w:rsid w:val="00AA0E0F"/>
    <w:rsid w:val="00AC7BA5"/>
    <w:rsid w:val="00AC7D58"/>
    <w:rsid w:val="00AD5DCA"/>
    <w:rsid w:val="00AE56FA"/>
    <w:rsid w:val="00B059B7"/>
    <w:rsid w:val="00B10577"/>
    <w:rsid w:val="00B135F4"/>
    <w:rsid w:val="00B323C7"/>
    <w:rsid w:val="00B32762"/>
    <w:rsid w:val="00B345CF"/>
    <w:rsid w:val="00B6182A"/>
    <w:rsid w:val="00B61B05"/>
    <w:rsid w:val="00B6409E"/>
    <w:rsid w:val="00B7363C"/>
    <w:rsid w:val="00B74EBF"/>
    <w:rsid w:val="00B77EBF"/>
    <w:rsid w:val="00BB4912"/>
    <w:rsid w:val="00BC1C2C"/>
    <w:rsid w:val="00BE44D6"/>
    <w:rsid w:val="00C00FAE"/>
    <w:rsid w:val="00C13AD1"/>
    <w:rsid w:val="00C40FA7"/>
    <w:rsid w:val="00C63E6E"/>
    <w:rsid w:val="00C64E13"/>
    <w:rsid w:val="00C81FA8"/>
    <w:rsid w:val="00C864E4"/>
    <w:rsid w:val="00CA7E85"/>
    <w:rsid w:val="00CB68A0"/>
    <w:rsid w:val="00CD1956"/>
    <w:rsid w:val="00CF36E5"/>
    <w:rsid w:val="00D275F8"/>
    <w:rsid w:val="00D3594E"/>
    <w:rsid w:val="00DA4759"/>
    <w:rsid w:val="00DA67E0"/>
    <w:rsid w:val="00DD024D"/>
    <w:rsid w:val="00DE05BF"/>
    <w:rsid w:val="00E20359"/>
    <w:rsid w:val="00E45BA3"/>
    <w:rsid w:val="00EA212C"/>
    <w:rsid w:val="00EB29A6"/>
    <w:rsid w:val="00EB7B67"/>
    <w:rsid w:val="00EC25BB"/>
    <w:rsid w:val="00EC50D0"/>
    <w:rsid w:val="00ED4C37"/>
    <w:rsid w:val="00F01C8D"/>
    <w:rsid w:val="00F30F44"/>
    <w:rsid w:val="00F41E6B"/>
    <w:rsid w:val="00F42212"/>
    <w:rsid w:val="00F45698"/>
    <w:rsid w:val="00F726F8"/>
    <w:rsid w:val="00F927A5"/>
    <w:rsid w:val="00F943CA"/>
    <w:rsid w:val="00FA0D29"/>
    <w:rsid w:val="00FC2576"/>
    <w:rsid w:val="00FE2365"/>
    <w:rsid w:val="00FE5EDF"/>
    <w:rsid w:val="00FE6D1F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2A1AB742"/>
  <w15:docId w15:val="{D4E4C378-8920-4468-86A2-8C15372A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1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27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E0F"/>
  </w:style>
  <w:style w:type="paragraph" w:styleId="Pieddepage">
    <w:name w:val="footer"/>
    <w:basedOn w:val="Normal"/>
    <w:link w:val="Pieddepag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E0F"/>
  </w:style>
  <w:style w:type="character" w:styleId="Lienhypertexte">
    <w:name w:val="Hyperlink"/>
    <w:uiPriority w:val="99"/>
    <w:unhideWhenUsed/>
    <w:rsid w:val="00AA0E0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57A34"/>
    <w:pPr>
      <w:ind w:left="720"/>
      <w:contextualSpacing/>
    </w:pPr>
  </w:style>
  <w:style w:type="paragraph" w:customStyle="1" w:styleId="Identificationexpediteur">
    <w:name w:val="Identification expediteur"/>
    <w:basedOn w:val="Normal"/>
    <w:qFormat/>
    <w:rsid w:val="00887D19"/>
    <w:pPr>
      <w:spacing w:after="0" w:line="240" w:lineRule="auto"/>
    </w:pPr>
    <w:rPr>
      <w:rFonts w:ascii="Arial" w:eastAsiaTheme="minorHAnsi" w:hAnsi="Arial" w:cs="Arial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D53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53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531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53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531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GX\Sec_General\DGS\DGS%20UGA\0.%20Secretariat\Mod&#232;les\Mod&#232;les%20de%20courriers%20bordereaux\mode-768-le-lettre-forme-personnelle-charte-uga-ok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mode-768-le-lettre-forme-personnelle-charte-uga-ok</Template>
  <TotalTime>337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QURIS</dc:creator>
  <cp:lastModifiedBy>ELVIRA VAN APPELGHEM</cp:lastModifiedBy>
  <cp:revision>62</cp:revision>
  <cp:lastPrinted>2016-01-22T07:54:00Z</cp:lastPrinted>
  <dcterms:created xsi:type="dcterms:W3CDTF">2020-12-11T13:18:00Z</dcterms:created>
  <dcterms:modified xsi:type="dcterms:W3CDTF">2024-12-09T12:54:00Z</dcterms:modified>
</cp:coreProperties>
</file>